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7F1CB">
      <w:pPr>
        <w:spacing w:line="480" w:lineRule="auto"/>
        <w:ind w:right="28"/>
        <w:jc w:val="left"/>
        <w:rPr>
          <w:rFonts w:ascii="方正小标宋简体" w:hAnsi="方正小标宋_GBK" w:eastAsia="黑体" w:cs="Times New Roman"/>
          <w:kern w:val="0"/>
          <w:sz w:val="44"/>
          <w:szCs w:val="44"/>
        </w:rPr>
      </w:pPr>
      <w:r>
        <w:rPr>
          <w:rFonts w:ascii="黑体" w:hAnsi="黑体" w:eastAsia="黑体" w:cs="Times New Roman"/>
          <w:kern w:val="0"/>
          <w:sz w:val="32"/>
          <w:szCs w:val="32"/>
          <w:lang w:eastAsia="zh-Hans"/>
        </w:rPr>
        <w:t>2-</w:t>
      </w:r>
      <w:r>
        <w:rPr>
          <w:rFonts w:hint="eastAsia" w:ascii="黑体" w:hAnsi="黑体" w:eastAsia="黑体" w:cs="Times New Roman"/>
          <w:kern w:val="0"/>
          <w:sz w:val="32"/>
          <w:szCs w:val="32"/>
        </w:rPr>
        <w:t>2</w:t>
      </w:r>
    </w:p>
    <w:p w14:paraId="6863B450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  <w:lang w:eastAsia="zh-Hans"/>
        </w:rPr>
      </w:pPr>
    </w:p>
    <w:p w14:paraId="54094A69"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44"/>
          <w:szCs w:val="44"/>
          <w:lang w:eastAsia="zh-Hans"/>
        </w:rPr>
      </w:pPr>
    </w:p>
    <w:p w14:paraId="037886D3">
      <w:pPr>
        <w:spacing w:line="720" w:lineRule="auto"/>
        <w:ind w:right="28"/>
        <w:jc w:val="center"/>
        <w:rPr>
          <w:rFonts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  <w:lang w:eastAsia="zh-Hans"/>
        </w:rPr>
        <w:t>省级大中小</w:t>
      </w:r>
      <w:r>
        <w:rPr>
          <w:rFonts w:hint="eastAsia" w:ascii="黑体" w:hAnsi="黑体" w:eastAsia="黑体" w:cs="黑体"/>
          <w:kern w:val="0"/>
          <w:sz w:val="44"/>
          <w:szCs w:val="44"/>
        </w:rPr>
        <w:t>课程思政</w:t>
      </w:r>
      <w:r>
        <w:rPr>
          <w:rFonts w:hint="eastAsia" w:ascii="黑体" w:hAnsi="黑体" w:eastAsia="黑体" w:cs="黑体"/>
          <w:kern w:val="0"/>
          <w:sz w:val="44"/>
          <w:szCs w:val="44"/>
          <w:lang w:eastAsia="zh-Hans"/>
        </w:rPr>
        <w:t>一体化</w:t>
      </w:r>
      <w:r>
        <w:rPr>
          <w:rFonts w:hint="eastAsia" w:ascii="黑体" w:hAnsi="黑体" w:eastAsia="黑体" w:cs="黑体"/>
          <w:kern w:val="0"/>
          <w:sz w:val="44"/>
          <w:szCs w:val="44"/>
        </w:rPr>
        <w:t>示范课程</w:t>
      </w:r>
    </w:p>
    <w:p w14:paraId="41D8F69D">
      <w:pPr>
        <w:spacing w:line="720" w:lineRule="auto"/>
        <w:ind w:right="28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</w:t>
      </w:r>
      <w:r>
        <w:rPr>
          <w:rFonts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报</w:t>
      </w:r>
      <w:r>
        <w:rPr>
          <w:rFonts w:ascii="黑体" w:hAnsi="黑体" w:eastAsia="黑体" w:cs="黑体"/>
          <w:kern w:val="0"/>
          <w:sz w:val="44"/>
          <w:szCs w:val="44"/>
        </w:rPr>
        <w:t xml:space="preserve">  </w:t>
      </w:r>
      <w:r>
        <w:rPr>
          <w:rFonts w:hint="eastAsia" w:ascii="黑体" w:hAnsi="黑体" w:eastAsia="黑体" w:cs="黑体"/>
          <w:kern w:val="0"/>
          <w:sz w:val="44"/>
          <w:szCs w:val="44"/>
        </w:rPr>
        <w:t>书</w:t>
      </w:r>
    </w:p>
    <w:p w14:paraId="3B79B416">
      <w:pPr>
        <w:spacing w:line="520" w:lineRule="exact"/>
        <w:ind w:right="26"/>
        <w:jc w:val="center"/>
        <w:rPr>
          <w:rFonts w:ascii="黑体" w:hAnsi="黑体" w:eastAsia="黑体" w:cs="Times New Roman"/>
          <w:sz w:val="36"/>
          <w:szCs w:val="36"/>
        </w:rPr>
      </w:pPr>
    </w:p>
    <w:p w14:paraId="46FE7BAB">
      <w:pPr>
        <w:spacing w:line="600" w:lineRule="exact"/>
        <w:ind w:right="28"/>
        <w:rPr>
          <w:rFonts w:ascii="黑体" w:hAnsi="黑体" w:eastAsia="黑体" w:cs="Times New Roman"/>
          <w:sz w:val="32"/>
          <w:szCs w:val="36"/>
          <w:u w:val="single"/>
        </w:rPr>
      </w:pPr>
    </w:p>
    <w:p w14:paraId="2BDB3A7F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课程名称：□语文 □数学 □英语</w:t>
      </w:r>
    </w:p>
    <w:p w14:paraId="145FD8C8">
      <w:pPr>
        <w:spacing w:line="600" w:lineRule="exact"/>
        <w:ind w:right="28" w:firstLine="2880" w:firstLineChars="9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□科学 □物理 □化学 □生物</w:t>
      </w:r>
    </w:p>
    <w:p w14:paraId="3C0C1E70">
      <w:pPr>
        <w:spacing w:line="600" w:lineRule="exact"/>
        <w:ind w:right="28" w:firstLine="2880" w:firstLineChars="9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□历史与社会 □地理</w:t>
      </w:r>
    </w:p>
    <w:p w14:paraId="37F887DA">
      <w:pPr>
        <w:spacing w:line="600" w:lineRule="exact"/>
        <w:ind w:right="28" w:firstLine="2880" w:firstLineChars="9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□体育与艺术 □信息技术和通用技术</w:t>
      </w:r>
    </w:p>
    <w:p w14:paraId="548095E1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所属学段：□小学 □初中 □高中</w:t>
      </w:r>
    </w:p>
    <w:p w14:paraId="6402B0DA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课程负责人：高校教师，中小学校教师</w:t>
      </w:r>
    </w:p>
    <w:p w14:paraId="56478C69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联系电话：高校教师电话，中小学校教师电话</w:t>
      </w:r>
    </w:p>
    <w:p w14:paraId="11E28398"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推荐单位：高校学院名称，中小学校名称</w:t>
      </w:r>
    </w:p>
    <w:p w14:paraId="39DF23D4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ascii="黑体" w:hAnsi="黑体" w:eastAsia="黑体"/>
          <w:sz w:val="32"/>
          <w:szCs w:val="32"/>
        </w:rPr>
      </w:pPr>
    </w:p>
    <w:p w14:paraId="7C8EBA6C">
      <w:pPr>
        <w:widowControl/>
        <w:snapToGrid w:val="0"/>
        <w:spacing w:line="480" w:lineRule="auto"/>
        <w:ind w:left="2490" w:leftChars="500" w:right="630" w:rightChars="300" w:hanging="1440" w:hangingChars="450"/>
        <w:jc w:val="left"/>
        <w:rPr>
          <w:rFonts w:ascii="黑体" w:hAnsi="黑体" w:eastAsia="黑体"/>
          <w:sz w:val="32"/>
          <w:szCs w:val="32"/>
        </w:rPr>
      </w:pPr>
    </w:p>
    <w:p w14:paraId="406E4C0A">
      <w:pPr>
        <w:snapToGrid w:val="0"/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267F52C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49357525"/>
    <w:p w14:paraId="22DBF651"/>
    <w:p w14:paraId="6B854E26"/>
    <w:p w14:paraId="74140801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F840679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46F9306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60C23D6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16BA606D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申报课程可由一名主讲教师，也可由教学团队共同讲授</w:t>
      </w:r>
      <w:r>
        <w:rPr>
          <w:rFonts w:ascii="宋体" w:hAnsi="宋体" w:eastAsia="宋体"/>
          <w:sz w:val="28"/>
          <w:szCs w:val="28"/>
        </w:rPr>
        <w:t>。</w:t>
      </w:r>
    </w:p>
    <w:p w14:paraId="0711FE6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四、表格文本中外文名词第一次出现时，要写清全称和缩写，再次出现时可以使用缩写。</w:t>
      </w:r>
    </w:p>
    <w:p w14:paraId="585A8AB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五、所有报送材料均可能上网公开，请严格审查，确保不违反有关法律及保密规定。</w:t>
      </w:r>
    </w:p>
    <w:p w14:paraId="1A6874BF">
      <w:pPr>
        <w:numPr>
          <w:ilvl w:val="0"/>
          <w:numId w:val="1"/>
        </w:numPr>
        <w:rPr>
          <w:rFonts w:ascii="黑体" w:hAnsi="黑体" w:eastAsia="黑体"/>
          <w:sz w:val="24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223BEAC3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课程基本信息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 w14:paraId="2AE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6FAA005F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中小学课程名称</w:t>
            </w:r>
          </w:p>
        </w:tc>
        <w:tc>
          <w:tcPr>
            <w:tcW w:w="5905" w:type="dxa"/>
          </w:tcPr>
          <w:p w14:paraId="67DD2BEE">
            <w:pPr>
              <w:spacing w:line="340" w:lineRule="exac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40505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1A4B8BEC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所属学段</w:t>
            </w:r>
          </w:p>
        </w:tc>
        <w:tc>
          <w:tcPr>
            <w:tcW w:w="5905" w:type="dxa"/>
          </w:tcPr>
          <w:p w14:paraId="5F439FA5">
            <w:pPr>
              <w:spacing w:line="340" w:lineRule="exac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1CB01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664BDABF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14:paraId="0713C66E">
            <w:pPr>
              <w:spacing w:line="340" w:lineRule="exac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  <w:tr w14:paraId="2B98D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617" w:type="dxa"/>
            <w:vAlign w:val="center"/>
          </w:tcPr>
          <w:p w14:paraId="29CDF5BA">
            <w:pPr>
              <w:spacing w:line="340" w:lineRule="exact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对接本科课程名称</w:t>
            </w:r>
          </w:p>
        </w:tc>
        <w:tc>
          <w:tcPr>
            <w:tcW w:w="5905" w:type="dxa"/>
          </w:tcPr>
          <w:p w14:paraId="5D589D56">
            <w:pPr>
              <w:spacing w:line="340" w:lineRule="exac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569E5240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3AAEC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vAlign w:val="center"/>
          </w:tcPr>
          <w:p w14:paraId="12C63C8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vAlign w:val="center"/>
          </w:tcPr>
          <w:p w14:paraId="5A0C509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57BC8D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vAlign w:val="center"/>
          </w:tcPr>
          <w:p w14:paraId="18D54EE8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A40C97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vAlign w:val="center"/>
          </w:tcPr>
          <w:p w14:paraId="327E848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5174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5D18F4D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所在</w:t>
            </w:r>
          </w:p>
          <w:p w14:paraId="2175640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2F8C03F1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97FF76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院系/</w:t>
            </w:r>
          </w:p>
          <w:p w14:paraId="2D426BB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682AB0F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8D3754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 w14:paraId="7348040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vAlign w:val="center"/>
          </w:tcPr>
          <w:p w14:paraId="2CD07B4F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6053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7818B81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675B074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A32D5D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 w14:paraId="7B42183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31A77C3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1548D5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 w14:paraId="23C004A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187F224F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104C6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8" w:hRule="atLeast"/>
        </w:trPr>
        <w:tc>
          <w:tcPr>
            <w:tcW w:w="1390" w:type="dxa"/>
            <w:vAlign w:val="center"/>
          </w:tcPr>
          <w:p w14:paraId="0F9FFA5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0754088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3DD878A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3499E621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0F1E47B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17B14AF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07967EC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338ACBA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6EB4597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7D98EE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32B03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73" w:hRule="atLeast"/>
        </w:trPr>
        <w:tc>
          <w:tcPr>
            <w:tcW w:w="1390" w:type="dxa"/>
          </w:tcPr>
          <w:p w14:paraId="5E548067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6ACEE7A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E9AC62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2DDFEC37">
      <w:pPr>
        <w:rPr>
          <w:rFonts w:ascii="黑体" w:hAnsi="黑体" w:eastAsia="黑体"/>
          <w:sz w:val="24"/>
          <w:szCs w:val="24"/>
        </w:rPr>
      </w:pPr>
    </w:p>
    <w:p w14:paraId="0275BB66">
      <w:pPr>
        <w:widowControl/>
        <w:numPr>
          <w:ilvl w:val="0"/>
          <w:numId w:val="1"/>
        </w:num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5530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vAlign w:val="center"/>
          </w:tcPr>
          <w:p w14:paraId="79A2DB1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vAlign w:val="center"/>
          </w:tcPr>
          <w:p w14:paraId="77BD0E6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2ADE639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vAlign w:val="center"/>
          </w:tcPr>
          <w:p w14:paraId="309FF139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02F5EF3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vAlign w:val="center"/>
          </w:tcPr>
          <w:p w14:paraId="2FE73D8B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71E6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49D6B40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所在</w:t>
            </w:r>
          </w:p>
          <w:p w14:paraId="4CC639D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6BA645F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4D6486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院系/</w:t>
            </w:r>
          </w:p>
          <w:p w14:paraId="0BA387A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1B9715E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0E2F7C9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电子</w:t>
            </w:r>
          </w:p>
          <w:p w14:paraId="4ECC29AA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vAlign w:val="center"/>
          </w:tcPr>
          <w:p w14:paraId="0967330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7B30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43755618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0774AF9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280D14E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行政</w:t>
            </w:r>
          </w:p>
          <w:p w14:paraId="42EA5F93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346153C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4D70CA6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所从事</w:t>
            </w:r>
          </w:p>
          <w:p w14:paraId="190D079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23E9B43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04B67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0965CAF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主</w:t>
            </w:r>
          </w:p>
          <w:p w14:paraId="21291052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要</w:t>
            </w:r>
          </w:p>
          <w:p w14:paraId="3F63ED69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教</w:t>
            </w:r>
          </w:p>
          <w:p w14:paraId="7797A3E4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学</w:t>
            </w:r>
          </w:p>
          <w:p w14:paraId="0F775E5D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工</w:t>
            </w:r>
          </w:p>
          <w:p w14:paraId="716BC51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作</w:t>
            </w:r>
          </w:p>
          <w:p w14:paraId="4E73E841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简</w:t>
            </w:r>
          </w:p>
          <w:p w14:paraId="4FA1DFC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1011B64C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128B4A8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  <w:tr w14:paraId="506B0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37" w:hRule="atLeast"/>
        </w:trPr>
        <w:tc>
          <w:tcPr>
            <w:tcW w:w="1390" w:type="dxa"/>
          </w:tcPr>
          <w:p w14:paraId="6766C5E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6CC20F05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  <w:p w14:paraId="6BC71B30">
            <w:pPr>
              <w:snapToGrid w:val="0"/>
              <w:jc w:val="center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</w:p>
        </w:tc>
      </w:tr>
    </w:tbl>
    <w:p w14:paraId="467468C5">
      <w:pPr>
        <w:numPr>
          <w:ilvl w:val="0"/>
          <w:numId w:val="1"/>
        </w:num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授课教师（教学团队）基本情况</w:t>
      </w:r>
      <w:bookmarkStart w:id="0" w:name="_GoBack"/>
      <w:bookmarkEnd w:id="0"/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14:paraId="7B89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9"/>
          </w:tcPr>
          <w:p w14:paraId="2F89CBFB">
            <w:pPr>
              <w:spacing w:line="340" w:lineRule="atLeas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课程团队主要成员</w:t>
            </w:r>
          </w:p>
          <w:p w14:paraId="54632B88">
            <w:pPr>
              <w:spacing w:line="340" w:lineRule="atLeas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序号1为课程负责人，课程负责人及团队其他主要成员总人数限8人之内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</w:tc>
      </w:tr>
      <w:tr w14:paraId="7A8CD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74947CE4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7F881D67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14:paraId="23DCEBE2">
            <w:pPr>
              <w:snapToGrid w:val="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所在</w:t>
            </w:r>
          </w:p>
          <w:p w14:paraId="6D52137E">
            <w:pPr>
              <w:snapToGrid w:val="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单位</w:t>
            </w:r>
          </w:p>
        </w:tc>
        <w:tc>
          <w:tcPr>
            <w:tcW w:w="712" w:type="dxa"/>
            <w:vAlign w:val="center"/>
          </w:tcPr>
          <w:p w14:paraId="00C2B32D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出生</w:t>
            </w:r>
          </w:p>
          <w:p w14:paraId="48607620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14:paraId="37A08CFB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14:paraId="254D58F2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14:paraId="2359F4A3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14:paraId="4D0AD7F2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电子</w:t>
            </w:r>
          </w:p>
          <w:p w14:paraId="340B4ABD">
            <w:pPr>
              <w:snapToGrid w:val="0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14:paraId="303EF6C0">
            <w:pPr>
              <w:spacing w:line="340" w:lineRule="atLeast"/>
              <w:jc w:val="center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教学任务</w:t>
            </w:r>
          </w:p>
        </w:tc>
      </w:tr>
      <w:tr w14:paraId="4C667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95A500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68BD33D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3D79F53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AC1882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3D9181C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22CBD4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5966550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45D8367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12AE866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F74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26DC85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18AC781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B870DA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77247618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CD3652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64DCCC3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0592DFD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6EA181E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4502975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C96B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44C067F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23A22C4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F8A4AA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175FE4B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54D5B20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251B417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1ABF97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D8DB4F3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2063B80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932D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2DE36340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07635F2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0A46FB6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602808F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7AEBF3EB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48F96D9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23ED1C6F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5A68901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786D6E7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185CC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D86C355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4600718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A1096EC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14:paraId="097AA2C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14:paraId="40C31A8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14:paraId="17DDD1B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14:paraId="33C3FC9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14:paraId="00BD8719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14:paraId="01F4689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3CEA366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课程思政建设总体设计情况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521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8522" w:type="dxa"/>
          </w:tcPr>
          <w:p w14:paraId="295F39FA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描述如何有效衔接基础教育与高等教育课程思政目标，准确把握本课程的课程思政建设方向和重点，科学设计本课程的课程思政建设目标，优化课程思政内容供给，将价值塑造、知识传授和能力培养紧密融合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53FEEF5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0BEFD4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A066EB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3D17276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EA0FDAF">
      <w:pPr>
        <w:spacing w:line="340" w:lineRule="atLeast"/>
        <w:rPr>
          <w:rFonts w:ascii="黑体" w:hAnsi="黑体" w:eastAsia="黑体" w:cs="黑体"/>
          <w:sz w:val="24"/>
          <w:szCs w:val="24"/>
        </w:rPr>
      </w:pPr>
    </w:p>
    <w:p w14:paraId="5130E0D7">
      <w:pPr>
        <w:numPr>
          <w:ilvl w:val="0"/>
          <w:numId w:val="1"/>
        </w:num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课程思政教学实践情况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76EE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7" w:hRule="atLeast"/>
        </w:trPr>
        <w:tc>
          <w:tcPr>
            <w:tcW w:w="8522" w:type="dxa"/>
          </w:tcPr>
          <w:p w14:paraId="5B2E6FC5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描述如何结合课程特点，深入挖掘思想政治教育资源，完善课程内容，改进教学方法，探索创新课程思政建设模式和方法路径，将课程建设目标融入课程教学过程等情况。1000字以内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1F82C657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6FFAF0D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9EB6F72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1F4DA4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3F275A1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976E4A"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25A16CDA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3CD9C0F6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课程评价与成效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4CF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3" w:hRule="atLeast"/>
        </w:trPr>
        <w:tc>
          <w:tcPr>
            <w:tcW w:w="8522" w:type="dxa"/>
          </w:tcPr>
          <w:p w14:paraId="08CC6813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概述课程考核评价的方法机制建设情况，以及校内外同行和学生评价、课程思政教学改革成效、示范辐射等情况。500字以内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24C1580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285BB893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61C4AEA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16E036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48671F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08A0DD4A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2B43F8EB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课程特色与创新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E8F8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8" w:hRule="atLeast"/>
        </w:trPr>
        <w:tc>
          <w:tcPr>
            <w:tcW w:w="8522" w:type="dxa"/>
          </w:tcPr>
          <w:p w14:paraId="69B11966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概述在课程思政建设方面的特色、亮点和创新点，形成的可供同类课程借鉴共享的经验做法等。500字以内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A284994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69B7F59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16711EE0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0CBA2AEE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14:paraId="5D0D9EBD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14:paraId="1444B210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典型教学案例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2EFD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 w14:paraId="2A6FD81F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1—2个典型教学案例，每个教学案例不低于1000字。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1FC2DB9B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116F8195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7DCAF469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6E0F64B1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5F96C094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3566C55C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42AE1ADC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  <w:p w14:paraId="2C494BDB">
            <w:pPr>
              <w:spacing w:line="34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</w:p>
        </w:tc>
      </w:tr>
    </w:tbl>
    <w:p w14:paraId="1593642D">
      <w:pPr>
        <w:pStyle w:val="7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</w:p>
    <w:p w14:paraId="5276BC4F">
      <w:pPr>
        <w:numPr>
          <w:ilvl w:val="0"/>
          <w:numId w:val="1"/>
        </w:numPr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课程建设计划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57B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4" w:hRule="atLeast"/>
        </w:trPr>
        <w:tc>
          <w:tcPr>
            <w:tcW w:w="8522" w:type="dxa"/>
          </w:tcPr>
          <w:p w14:paraId="3022F1C0">
            <w:pPr>
              <w:spacing w:line="340" w:lineRule="atLeas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概述今后5年课程在课程思政方面的持续建设计划、需要进一步解决的问题、主要改进措施、支持保障措施等。300字以内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）</w:t>
            </w:r>
          </w:p>
          <w:p w14:paraId="47A11E6D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B1926F9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5EF8DD18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C46DC3B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</w:tc>
      </w:tr>
    </w:tbl>
    <w:p w14:paraId="06D8C454">
      <w:pPr>
        <w:numPr>
          <w:ilvl w:val="0"/>
          <w:numId w:val="1"/>
        </w:numPr>
        <w:adjustRightInd w:val="0"/>
        <w:snapToGrid w:val="0"/>
        <w:spacing w:line="340" w:lineRule="atLeas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课程负责人承诺</w:t>
      </w:r>
    </w:p>
    <w:tbl>
      <w:tblPr>
        <w:tblStyle w:val="5"/>
        <w:tblW w:w="86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8"/>
      </w:tblGrid>
      <w:tr w14:paraId="58B5C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698" w:type="dxa"/>
          </w:tcPr>
          <w:p w14:paraId="44F08F99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14:paraId="5BC1CC8D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课程负责人（签字）：</w:t>
            </w:r>
          </w:p>
          <w:p w14:paraId="34D1339C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年   月   日</w:t>
            </w:r>
          </w:p>
        </w:tc>
      </w:tr>
    </w:tbl>
    <w:p w14:paraId="630A8C2A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  <w:lang w:eastAsia="zh-Hans"/>
        </w:rPr>
        <w:t>十</w:t>
      </w:r>
      <w:r>
        <w:rPr>
          <w:rFonts w:hint="eastAsia" w:eastAsia="黑体"/>
          <w:sz w:val="32"/>
          <w:szCs w:val="32"/>
        </w:rPr>
        <w:t>二、</w:t>
      </w:r>
      <w:r>
        <w:rPr>
          <w:rFonts w:eastAsia="黑体"/>
          <w:sz w:val="32"/>
          <w:szCs w:val="32"/>
        </w:rPr>
        <w:t>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CEF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26B01A59">
            <w:pPr>
              <w:snapToGrid w:val="0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36E3C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02D43A9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03895D6D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47D1C676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55B7689E">
            <w:pPr>
              <w:jc w:val="left"/>
              <w:rPr>
                <w:rFonts w:ascii="楷体" w:hAnsi="楷体" w:eastAsia="楷体"/>
                <w:kern w:val="0"/>
                <w:sz w:val="24"/>
              </w:rPr>
            </w:pPr>
          </w:p>
          <w:p w14:paraId="783567BC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主任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>签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>名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>：</w:t>
            </w:r>
          </w:p>
          <w:p w14:paraId="33D99E8B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</w:pP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>（公章）</w:t>
            </w:r>
          </w:p>
          <w:p w14:paraId="3EA40F17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eastAsia="仿宋_GB2312"/>
                <w:kern w:val="0"/>
                <w:sz w:val="32"/>
                <w:szCs w:val="32"/>
              </w:rPr>
            </w:pPr>
            <w:r>
              <w:rPr>
                <w:rFonts w:hint="eastAsia" w:ascii="华文楷体" w:hAnsi="华文楷体" w:eastAsia="华文楷体" w:cs="华文楷体"/>
                <w:kern w:val="0"/>
                <w:sz w:val="24"/>
                <w:szCs w:val="24"/>
              </w:rPr>
              <w:t xml:space="preserve"> </w:t>
            </w:r>
            <w:r>
              <w:rPr>
                <w:rFonts w:ascii="华文楷体" w:hAnsi="华文楷体" w:eastAsia="华文楷体" w:cs="华文楷体"/>
                <w:kern w:val="0"/>
                <w:sz w:val="24"/>
                <w:szCs w:val="24"/>
              </w:rPr>
              <w:t xml:space="preserve">                                       日期：</w:t>
            </w:r>
          </w:p>
        </w:tc>
      </w:tr>
      <w:tr w14:paraId="2348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A950E0D">
            <w:pPr>
              <w:snapToGrid w:val="0"/>
              <w:jc w:val="left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C7E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3E3C9F1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36AFA52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A6319D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6E348AA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867696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242EDAF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CA50991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626D0C50">
            <w:pPr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6E6B6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D1B41">
            <w:pPr>
              <w:snapToGrid w:val="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5BD50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B3D9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D0C4E4C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C247182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D234F0A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1E9BD8B3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16C6DA6F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wiss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0CD9A">
    <w:pPr>
      <w:pStyle w:val="2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E98AC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96FE6B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96FE6B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4OTAwYmJmZTM2NTgwNzBhOTZlZGUzNDMzMTc2ZmEifQ=="/>
  </w:docVars>
  <w:rsids>
    <w:rsidRoot w:val="00014CF1"/>
    <w:rsid w:val="00014CF1"/>
    <w:rsid w:val="003D4124"/>
    <w:rsid w:val="00480070"/>
    <w:rsid w:val="00704945"/>
    <w:rsid w:val="008F5042"/>
    <w:rsid w:val="009C4CD9"/>
    <w:rsid w:val="00A62631"/>
    <w:rsid w:val="00BA6A55"/>
    <w:rsid w:val="01525F4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B7190D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292306A"/>
    <w:rsid w:val="23602FFB"/>
    <w:rsid w:val="23812933"/>
    <w:rsid w:val="256577B8"/>
    <w:rsid w:val="271F3CF6"/>
    <w:rsid w:val="27CD1662"/>
    <w:rsid w:val="28C8120C"/>
    <w:rsid w:val="296674F7"/>
    <w:rsid w:val="2AEE1A26"/>
    <w:rsid w:val="2BAF0ADB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77FB777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94676C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3C4770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  <w:rsid w:val="CFDE24DF"/>
    <w:rsid w:val="DFBB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1193</Words>
  <Characters>1213</Characters>
  <Lines>12</Lines>
  <Paragraphs>3</Paragraphs>
  <TotalTime>5</TotalTime>
  <ScaleCrop>false</ScaleCrop>
  <LinksUpToDate>false</LinksUpToDate>
  <CharactersWithSpaces>1501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2019-11-23T10:28:00Z</dcterms:created>
  <dc:creator>banbi</dc:creator>
  <cp:lastModifiedBy>曹磊</cp:lastModifiedBy>
  <cp:lastPrinted>2021-03-09T01:43:00Z</cp:lastPrinted>
  <dcterms:modified xsi:type="dcterms:W3CDTF">2024-09-12T08:57:17Z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A022ACD025D949A681FF4F55F36192AE_13</vt:lpwstr>
  </property>
</Properties>
</file>